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6FEB1" w14:textId="77777777" w:rsidR="009F0621" w:rsidRDefault="009F0621" w:rsidP="009F0621">
      <w:pPr>
        <w:spacing w:after="0" w:line="480" w:lineRule="auto"/>
        <w:ind w:left="720" w:hanging="720"/>
        <w:rPr>
          <w:rFonts w:ascii="Times New Roman" w:hAnsi="Times New Roman" w:cs="Times New Roman"/>
          <w:sz w:val="24"/>
          <w:szCs w:val="24"/>
          <w:shd w:val="clear" w:color="auto" w:fill="FFFFFF"/>
        </w:rPr>
      </w:pPr>
      <w:r w:rsidRPr="002D6BCF">
        <w:rPr>
          <w:rFonts w:ascii="Times New Roman" w:hAnsi="Times New Roman" w:cs="Times New Roman"/>
          <w:sz w:val="24"/>
          <w:szCs w:val="24"/>
          <w:shd w:val="clear" w:color="auto" w:fill="FFFFFF"/>
        </w:rPr>
        <w:t>Duprez V, Crabbe B, De Craecker A, De Pove</w:t>
      </w:r>
      <w:r w:rsidRPr="002D6BCF">
        <w:rPr>
          <w:rFonts w:ascii="Times New Roman" w:hAnsi="Times New Roman" w:cs="Times New Roman"/>
          <w:noProof/>
          <w:sz w:val="24"/>
          <w:szCs w:val="24"/>
          <w:shd w:val="clear" w:color="auto" w:fill="FFFFFF"/>
        </w:rPr>
        <w:t>SchooreTowards</w:t>
      </w:r>
      <w:r w:rsidRPr="002D6BCF">
        <w:rPr>
          <w:rFonts w:ascii="Times New Roman" w:hAnsi="Times New Roman" w:cs="Times New Roman"/>
          <w:sz w:val="24"/>
          <w:szCs w:val="24"/>
          <w:shd w:val="clear" w:color="auto" w:fill="FFFFFF"/>
        </w:rPr>
        <w:t xml:space="preserve"> </w:t>
      </w:r>
      <w:r w:rsidRPr="002D6BCF">
        <w:rPr>
          <w:rFonts w:ascii="Times New Roman" w:hAnsi="Times New Roman" w:cs="Times New Roman"/>
          <w:noProof/>
          <w:sz w:val="24"/>
          <w:szCs w:val="24"/>
          <w:shd w:val="clear" w:color="auto" w:fill="FFFFFF"/>
        </w:rPr>
        <w:t>a healthcare</w:t>
      </w:r>
      <w:r w:rsidRPr="002D6BCF">
        <w:rPr>
          <w:rFonts w:ascii="Times New Roman" w:hAnsi="Times New Roman" w:cs="Times New Roman"/>
          <w:sz w:val="24"/>
          <w:szCs w:val="24"/>
          <w:shd w:val="clear" w:color="auto" w:fill="FFFFFF"/>
        </w:rPr>
        <w:t xml:space="preserve"> </w:t>
      </w:r>
      <w:r w:rsidRPr="002D6BCF">
        <w:rPr>
          <w:rFonts w:ascii="Times New Roman" w:hAnsi="Times New Roman" w:cs="Times New Roman"/>
          <w:noProof/>
          <w:sz w:val="24"/>
          <w:szCs w:val="24"/>
          <w:shd w:val="clear" w:color="auto" w:fill="FFFFFF"/>
        </w:rPr>
        <w:t>relationship</w:t>
      </w:r>
      <w:r w:rsidRPr="002D6BCF">
        <w:rPr>
          <w:rFonts w:ascii="Times New Roman" w:hAnsi="Times New Roman" w:cs="Times New Roman"/>
          <w:sz w:val="24"/>
          <w:szCs w:val="24"/>
          <w:shd w:val="clear" w:color="auto" w:fill="FFFFFF"/>
        </w:rPr>
        <w:t xml:space="preserve"> with diabetes living in poverty. </w:t>
      </w:r>
      <w:r w:rsidRPr="002D6BCF">
        <w:rPr>
          <w:rFonts w:ascii="Times New Roman" w:hAnsi="Times New Roman" w:cs="Times New Roman"/>
          <w:i/>
          <w:iCs/>
          <w:sz w:val="24"/>
          <w:szCs w:val="24"/>
          <w:shd w:val="clear" w:color="auto" w:fill="FFFFFF"/>
        </w:rPr>
        <w:t>Prim Care Diabetes</w:t>
      </w:r>
      <w:r w:rsidRPr="002D6BCF">
        <w:rPr>
          <w:rFonts w:ascii="Times New Roman" w:hAnsi="Times New Roman" w:cs="Times New Roman"/>
          <w:sz w:val="24"/>
          <w:szCs w:val="24"/>
          <w:shd w:val="clear" w:color="auto" w:fill="FFFFFF"/>
        </w:rPr>
        <w:t>. 2007;1(4):229. doi:10.1016/j.pcd.2007.10.028</w:t>
      </w:r>
    </w:p>
    <w:p w14:paraId="4225C3BD" w14:textId="77777777" w:rsidR="009F0621" w:rsidRPr="002D6BCF" w:rsidRDefault="009F0621" w:rsidP="009F0621">
      <w:pPr>
        <w:spacing w:after="0" w:line="480" w:lineRule="auto"/>
        <w:ind w:left="720" w:hanging="720"/>
        <w:rPr>
          <w:rFonts w:ascii="Times New Roman" w:hAnsi="Times New Roman" w:cs="Times New Roman"/>
          <w:sz w:val="24"/>
          <w:szCs w:val="24"/>
          <w:shd w:val="clear" w:color="auto" w:fill="FFFFFF"/>
        </w:rPr>
      </w:pPr>
      <w:r w:rsidRPr="00F07E06">
        <w:rPr>
          <w:rFonts w:ascii="Times New Roman" w:hAnsi="Times New Roman" w:cs="Times New Roman"/>
          <w:sz w:val="24"/>
          <w:szCs w:val="24"/>
          <w:shd w:val="clear" w:color="auto" w:fill="FFFFFF"/>
        </w:rPr>
        <w:t>https://www.primary-care-diabetes.com/article/S1751-9918(07)00136-2/fulltext</w:t>
      </w:r>
    </w:p>
    <w:p w14:paraId="3DD2F1AB" w14:textId="77777777" w:rsidR="009F0621" w:rsidRDefault="009F0621" w:rsidP="009F0621">
      <w:pPr>
        <w:spacing w:after="0" w:line="480" w:lineRule="auto"/>
        <w:ind w:firstLine="720"/>
        <w:rPr>
          <w:rFonts w:ascii="Times New Roman" w:hAnsi="Times New Roman" w:cs="Times New Roman"/>
          <w:noProof/>
          <w:sz w:val="24"/>
          <w:szCs w:val="24"/>
          <w:shd w:val="clear" w:color="auto" w:fill="FFFFFF"/>
        </w:rPr>
      </w:pPr>
      <w:r w:rsidRPr="00B450DB">
        <w:rPr>
          <w:rFonts w:ascii="Times New Roman" w:hAnsi="Times New Roman" w:cs="Times New Roman"/>
          <w:sz w:val="24"/>
          <w:szCs w:val="24"/>
          <w:shd w:val="clear" w:color="auto" w:fill="FFFFFF"/>
        </w:rPr>
        <w:t xml:space="preserve">The article explores the </w:t>
      </w:r>
      <w:r w:rsidRPr="00B450DB">
        <w:rPr>
          <w:rFonts w:ascii="Times New Roman" w:hAnsi="Times New Roman" w:cs="Times New Roman"/>
          <w:noProof/>
          <w:sz w:val="24"/>
          <w:szCs w:val="24"/>
          <w:shd w:val="clear" w:color="auto" w:fill="FFFFFF"/>
        </w:rPr>
        <w:t>relationship between the healthcare management of diabetics and living in poverty. It explains how a majority of the health care providers assume that patients are responsible for the healthcare despite their living environment. The author goes further to explain that many health providers originate from the middle-income earner's social category in the society and do not understand the problems faced by diabetes patients living in poverty. The author believes that it is important for the health care providers to understand and intermingle with the patients living in poverty. By so doing, the author believes that the providers will comprehend the difficulties faced by people with diabetes living in poverty. The article examined the relationship between healthcare providers and poor people living with diabetes. The author used a qualitative research method where fourteen people with diabetes and thirteen qualified nurses got interviewed. The article aimed at analysing the effect of the relationship on the kind of health care people under this category received.</w:t>
      </w:r>
    </w:p>
    <w:p w14:paraId="608DF5F3" w14:textId="77777777" w:rsidR="009F0621" w:rsidRPr="00B450DB" w:rsidRDefault="009F0621" w:rsidP="009F0621">
      <w:pPr>
        <w:spacing w:after="0" w:line="480" w:lineRule="auto"/>
        <w:ind w:firstLine="720"/>
        <w:rPr>
          <w:rFonts w:ascii="Times New Roman" w:hAnsi="Times New Roman" w:cs="Times New Roman"/>
          <w:noProof/>
          <w:sz w:val="24"/>
          <w:szCs w:val="24"/>
          <w:shd w:val="clear" w:color="auto" w:fill="FFFFFF"/>
        </w:rPr>
      </w:pPr>
      <w:r w:rsidRPr="00B450DB">
        <w:rPr>
          <w:rFonts w:ascii="Times New Roman" w:hAnsi="Times New Roman" w:cs="Times New Roman"/>
          <w:noProof/>
          <w:sz w:val="24"/>
          <w:szCs w:val="24"/>
          <w:shd w:val="clear" w:color="auto" w:fill="FFFFFF"/>
        </w:rPr>
        <w:t xml:space="preserve">The author found that the relationship between the health providers and people with diabetes living in poverty became constrained due to the limited association. Through the research, the author found out that living in poverty affect various aspects of life and diabetes management was no exception. The article notes that diabetes is a multidisciplinary task and people living in poverty lack the ability to fulfil the role effectively. It also takes on a discussion between the diabetes patients and their healthcare providers on factors that prevent them from performing their duties effectively. The author believes that strengthening the relationship </w:t>
      </w:r>
      <w:r w:rsidRPr="00B450DB">
        <w:rPr>
          <w:rFonts w:ascii="Times New Roman" w:hAnsi="Times New Roman" w:cs="Times New Roman"/>
          <w:noProof/>
          <w:sz w:val="24"/>
          <w:szCs w:val="24"/>
          <w:shd w:val="clear" w:color="auto" w:fill="FFFFFF"/>
        </w:rPr>
        <w:lastRenderedPageBreak/>
        <w:t>between health care providers and their diabetes patients living in poverty improves the management of the disease. However, the article does not give details of other factors that prevent effective diabetes management by patients living in poverty. There could be other factors that affect the management process as compared to the relationship discussed by the article. The article targets health care providers seeking to improve diabetes management among poor patients. The article can get used in the project to explain how the relationship between healthcare providers and poor patients affect diabetes management process</w:t>
      </w:r>
    </w:p>
    <w:p w14:paraId="41215A65" w14:textId="77777777" w:rsidR="00D83F61" w:rsidRDefault="009F0621">
      <w:bookmarkStart w:id="0" w:name="_GoBack"/>
      <w:bookmarkEnd w:id="0"/>
    </w:p>
    <w:sectPr w:rsidR="00D83F61" w:rsidSect="00CD1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621"/>
    <w:rsid w:val="003D3111"/>
    <w:rsid w:val="009F0621"/>
    <w:rsid w:val="00CD1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62F10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62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2252</Characters>
  <Application>Microsoft Macintosh Word</Application>
  <DocSecurity>0</DocSecurity>
  <Lines>18</Lines>
  <Paragraphs>5</Paragraphs>
  <ScaleCrop>false</ScaleCrop>
  <LinksUpToDate>false</LinksUpToDate>
  <CharactersWithSpaces>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ani.alvadzhyan@yahoo.com</dc:creator>
  <cp:keywords/>
  <dc:description/>
  <cp:lastModifiedBy>ani.alvadzhyan@yahoo.com</cp:lastModifiedBy>
  <cp:revision>1</cp:revision>
  <dcterms:created xsi:type="dcterms:W3CDTF">2018-11-07T05:43:00Z</dcterms:created>
  <dcterms:modified xsi:type="dcterms:W3CDTF">2018-11-07T05:43:00Z</dcterms:modified>
</cp:coreProperties>
</file>